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B0E" w:rsidRDefault="00A14B0E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8006715" cy="10639425"/>
            <wp:effectExtent l="0" t="0" r="0" b="9525"/>
            <wp:wrapTight wrapText="bothSides">
              <wp:wrapPolygon edited="0">
                <wp:start x="0" y="0"/>
                <wp:lineTo x="0" y="21581"/>
                <wp:lineTo x="21533" y="21581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71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4B0E" w:rsidRDefault="00A14B0E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4B0E" w:rsidRDefault="00A14B0E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27C2" w:rsidRDefault="00A14B0E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27C2">
        <w:rPr>
          <w:rFonts w:ascii="Times New Roman" w:hAnsi="Times New Roman" w:cs="Times New Roman"/>
          <w:sz w:val="24"/>
          <w:szCs w:val="24"/>
        </w:rPr>
        <w:t>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родителями (законными представителями) детей формы получения общего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 в форме семейного образования родители (законные представители) информируют об этом выборе орган местного самоуправления муниципалитета, на территории которого они проживают.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в форме семейного образования и самообразования осуществляется с правом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последующего прохождения промежуточной и государственной итоговой аттестации в школе или других образовательных организациях.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Формы обучения по общеобразовательным программам определяются соответствующими федеральными государственными образовательными стандартами.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сочетание различных форм получения образования и форм обучения.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Обучение по индивидуальному учебному плану, в том числе ускоренное обучение, в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пределах осваиваемых общеобразовательных программ осуществляется в порядке,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установленном локальным нормативным актом образовательной организации.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прохождении обучения в соответствии с индивидуальным учебным планом его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может быть изменена с учетом особенностей и образовательных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потребностей конкретного обучающегося.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Сроки получения начального общего, основного общего и среднего общего образования устанавливаются федеральными государственными образовательными стандартами общего образования.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Содержание начального общего, основного общего и среднего общего образования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образовательными программами начального общего, основного общего 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среднего общего образования.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 Требования к структуре, объему, условиям реализации и результатам освоения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общеобразовательных программ определяются соответствующими федеральными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государственными образовательными стандартами.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Общеобразовательные программы самостоятельно разрабатываются и утверждаются в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организации в соответствии с федеральными государственными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образовательными стандартами и с учетом соответствующих примерных основных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программ.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Общеобразовательная программа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материалы, а также иные компоненты, обеспечивающие воспитание и обучение обучающихся.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общеобразовательной программы определяет перечень, трудоемкость,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последовательность и распределение по периодам обучения учебных предметов, курсов,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 (модулей), практики, иных видов учебной деятельности учащихся и формы их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промежуточной аттестации.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При реализации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Общеобразовательные программы могут реализовываться </w:t>
      </w:r>
      <w:r w:rsidR="004A779B">
        <w:rPr>
          <w:rFonts w:ascii="Times New Roman" w:hAnsi="Times New Roman" w:cs="Times New Roman"/>
          <w:sz w:val="24"/>
          <w:szCs w:val="24"/>
        </w:rPr>
        <w:t>гимназией</w:t>
      </w:r>
      <w:r>
        <w:rPr>
          <w:rFonts w:ascii="Times New Roman" w:hAnsi="Times New Roman" w:cs="Times New Roman"/>
          <w:sz w:val="24"/>
          <w:szCs w:val="24"/>
        </w:rPr>
        <w:t xml:space="preserve"> как самостоятельно, так и посредством сетевых форм их реализации.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реализации общеобразовательных программ с использованием сетевой формы их реализации несколькими организациями, осуществляющими образовательную деятельность, такие организации также совместно разрабатывают и утверждают образовательные программы, а также определяют вид, уровень и (или) направленность образовательной программы</w:t>
      </w:r>
    </w:p>
    <w:p w:rsidR="002C27C2" w:rsidRPr="002C27C2" w:rsidRDefault="002C27C2" w:rsidP="002C27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(часть образовательной программы определенных уровня, вида и направленности), реализуемой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использованием сетевой формы реализации общеобразовательных программ.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При реализации общеобразовательных программ образовательной организацией может применяться форма организации образовательной деятельности, основанная на модульном принципе представления содержания общеобразовательной программы и построения учебных планов, использовании соответствующих образовательных технологий.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В образовательной организации образовательная деятельность осуществляется на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государственном языке Российской Федерации.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 Образовательная организация создает условия для реализации общеобразовательных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 Образовательная деятельность по общеобразовательным программам, в том числе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адаптированным основным образовательным программам, организуется в соответствии с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расписанием учебных занятий.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2.15. Учебный год в образовательной организации начинается, как правило, 1 сентября 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заканчивается в соответствии с учебным планом.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освоения общеобразовательных программ обучающимся предоставляются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каникулы. Сроки начала и окончания каникул могут определяться </w:t>
      </w:r>
      <w:r w:rsidR="004A779B">
        <w:rPr>
          <w:rFonts w:ascii="Times New Roman" w:hAnsi="Times New Roman" w:cs="Times New Roman"/>
          <w:sz w:val="24"/>
          <w:szCs w:val="24"/>
        </w:rPr>
        <w:t>гимназией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с учетом рекомендаций отделом образования администрации Торопецкого  района.</w:t>
      </w:r>
    </w:p>
    <w:p w:rsidR="002C27C2" w:rsidRPr="004A779B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A779B">
        <w:rPr>
          <w:rFonts w:ascii="Times New Roman" w:hAnsi="Times New Roman" w:cs="Times New Roman"/>
          <w:b/>
          <w:bCs/>
          <w:sz w:val="24"/>
          <w:szCs w:val="24"/>
        </w:rPr>
        <w:t>3. Порядок текущего контроля и промежуточной аттестации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текущего контроля успеваемости и промежуточной аттестации обучающихся определяются отдельным локальным актом.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Освоение обучающимися основных образовательных программ основного общего 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среднего общего образования завершается итоговой аттестацией, которая является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обязательной.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Лица, осваивающие образовательную программу в форме семейного образования или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самообразования либо обучавшиеся по не имеющей государственной аккредитации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программе основного общего или среднего общего образования, вправе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пройти экстерном промежуточную и государственную итоговую аттестацию в лицее или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другой образовательной организации по имеющим государственную аккредитацию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образовательным программам основного общего и среднего общего образования бесплатно.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прохождении указанной аттестации экстерны пользуются академическими правами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 по соответствующей образовательной программе.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Обучающиеся, освоившие в полном объеме соответствующую образовательную программу учебного года, переводятся в следующий класс.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В следующий класс могут быть условно переведены обучающиеся, имеющие по итогам учебного года академическую задолженность по одному учебному предмету.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Ответственность за ликвидацию обучающимися академической задолженности в течение следующего учебного года возлагается на их родителей (законных представителей).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Обучающиеся образовательной организации по общеобразовательным программам, не ликвидировавшие в установленные сроки академической задолженности с момента ее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образования, по усмотрению их родителей (законных представителей) оставляются на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повторное обучение, переводятся на обучение по адаптированным основным образовательным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 Лицам, успешно прошедшим государственную итоговую аттестацию по образовательным программам основного общего и среднего общего образования, выдается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 Лицам, не прошедшим итоговой аттестации или получившим на итоговой аттестации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неудовлетворительные результаты, а также лицам, освоившим часть образовательной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основного общего и среднего общего образования и (или) отчисленным из школы, выдается справка об обучении или о периоде обучения по образцу, самостоятельно устанавливаемому образовательной организацией. Данную справку также получают те, кто освоил часть программы основного и среднего общего образования и (или) отчислен из образовательной организации.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3.10. Обучающиеся,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результаты, по усмотрению их родителей (законных представителей) оставляются на повторное обучение. Если обучающийся обладает дееспособностью в силу статей 21 и 27 Гражданского кодекса РФ,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мнение родителей при этом не учитывают.</w:t>
      </w:r>
    </w:p>
    <w:p w:rsidR="002C27C2" w:rsidRPr="004A779B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A779B">
        <w:rPr>
          <w:rFonts w:ascii="Times New Roman" w:hAnsi="Times New Roman" w:cs="Times New Roman"/>
          <w:b/>
          <w:bCs/>
          <w:sz w:val="24"/>
          <w:szCs w:val="24"/>
        </w:rPr>
        <w:t>4. Особенности организации образовательной деяте</w:t>
      </w:r>
      <w:r w:rsidR="00F909E2" w:rsidRPr="004A779B">
        <w:rPr>
          <w:rFonts w:ascii="Times New Roman" w:hAnsi="Times New Roman" w:cs="Times New Roman"/>
          <w:b/>
          <w:bCs/>
          <w:sz w:val="24"/>
          <w:szCs w:val="24"/>
        </w:rPr>
        <w:t xml:space="preserve">льности для лиц с ограниченными </w:t>
      </w:r>
      <w:r w:rsidRPr="004A779B">
        <w:rPr>
          <w:rFonts w:ascii="Times New Roman" w:hAnsi="Times New Roman" w:cs="Times New Roman"/>
          <w:b/>
          <w:bCs/>
          <w:sz w:val="24"/>
          <w:szCs w:val="24"/>
        </w:rPr>
        <w:t>возможностями здоровья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Содержание общего образования и условия организации обучения учащихся с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ограниченными возможностями здоровья определяются адаптированной общеобразовательной программой, а для инвалидов также в соответствии с индивидуальной программой реабилитации инвалида.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Исходя из категории учащихся с ограниченными возможностями здоровья их численность в классе (группе) не должна превышать 15 человек.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При осуществлении образовательной деятельности по адаптированным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общеобразовательным программам создаются специальные условия для получения образования учащимися с ограниченными возможностями здоровья: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для обучающихся с ограниченными возможностями здоровья по зрению: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адаптация официальных сайтов образовательных организаций в сети Интернет с учетом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особых потребностей инвалидов по зрению с приведением их к международному стандарту доступности веб-контента и веб-сервисов (WCAG);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размещение в доступных для учащихся,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присутствие ассистента, оказывающего учащемуся необходимую помощь;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обеспечение выпуска альтернативных форматов печатных материалов (крупный шрифт) или аудиофайлов;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обеспечение доступа учащегося, являющегося слепым и использующего собаку-поводыря, к зданию образовательной организации, располагающему местом для размещения собаки- поводыря в часы обучения самого учащегося;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для учащихся с ограниченными возможностями здоровья по слуху: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помещения));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обеспечение надлежащими звуковыми средствами воспроизведения информации;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обеспечение получения информации с использованием русского жестового языка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сурдоперевода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тифлосурдоперевода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для учащихся, имеющих нарушения опорно-двигательного аппарата: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обеспечение беспрепятственного доступа учащихся в учебные помещения, столовые,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туалетные и другие помещения образовательной организации, а также их пребывания в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Для получения без дискриминации качественного образования лицами с ограниченными возможностями здоровья создаются: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необходимые условия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лиц, в том числе посредством организации инклюзивного образования лиц с ограниченными возможностями здоровья.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При осуществлении образовательной деятельности по адаптированным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общеобразовательным программам для слабослышащих учащихся (имеющих частичную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потерю слуха и различную степень недоразвития речи) и позднооглохших учащихся (оглохших в дошкольном или школьном возрасте, но сохранивших самостоятельную речь) создаются два отделения: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одно отделение – для учащихся с легким недоразвитием речи, обусловленным нарушением слуха;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второе отделение – для учащихся с глубоким недоразвитием речи, обусловленным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нарушением слуха.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В образовательной организации, осуществляющей образовательную деятельность по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адаптированным общеобразовательным программам, допуска</w:t>
      </w:r>
      <w:r w:rsidR="00F909E2">
        <w:rPr>
          <w:rFonts w:ascii="Times New Roman" w:hAnsi="Times New Roman" w:cs="Times New Roman"/>
          <w:sz w:val="24"/>
          <w:szCs w:val="24"/>
        </w:rPr>
        <w:t xml:space="preserve">ется совместное обучение слепых </w:t>
      </w:r>
      <w:r>
        <w:rPr>
          <w:rFonts w:ascii="Times New Roman" w:hAnsi="Times New Roman" w:cs="Times New Roman"/>
          <w:sz w:val="24"/>
          <w:szCs w:val="24"/>
        </w:rPr>
        <w:t xml:space="preserve">и слабовидящих учащихся, а также учащихся с пониженным зрением, страдающих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амблиопией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косоглазием и нуждающихся в офтальмологическом сопровождении.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Основой обучения слепых учащихся является система Брайля.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При осуществлении образовательной деятельности по адаптированным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общеобразовательным программам для учащихся, имеющих тяжелые нарушения речи,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создаются два отделения: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одно отделение – для учащихся, имеющих общее недоразвитие речи тяжелой степени (алалия, дизартрия,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ринолалия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афазия), а также учащихся, имеющих общее недоразвитие речи, сопровождающееся заиканием;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второе отделение – для учащихся с тяжелой формой заикания при нормальном развитии речи.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составе первого и второго отделений комплектуются классы (группы) учащихся, имеющих однотипные формы речевой патологии, с обязательным учетом уровня их речевого развития.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В случае если учащиеся завершают освоение адаптированных общеобразовательных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 основного общего образования до достижения совершеннолетия и не могут быть трудоустроены, для них открываются классы (группы) с углубленным изучением отдельных учебных предметов, предметных областей соответствующей образовательной программы.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При осуществлении образовательной деятельности по адаптированным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общеобразовательным программам допускается: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совместное обучение учащихся с задержкой психического развития и учащихся с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расстройством аутистического спектра, интеллектуальное развитие которых сопоставимо с задержкой психического развития;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– совместное обучение по образовательным программам для учащихся с умственной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отсталостью и учащихся с расстройством аутистического спектра, интеллектуальное развитие которых сопоставимо с умственной отсталостью (не более одного ребенка в один класс).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с расстройством аутистического спектра, интеллектуальное развитие которых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сопоставимо с задержкой психического развития, на период адаптации к нахождению в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организации (от полугода до одного года) организуется специальное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сопровождение.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адаптации учащихся с расстройствами аутистического спектра на групповых занятиях, кроме учителя, присутствует воспитатель (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>
        <w:rPr>
          <w:rFonts w:ascii="Times New Roman" w:hAnsi="Times New Roman" w:cs="Times New Roman"/>
          <w:sz w:val="24"/>
          <w:szCs w:val="24"/>
        </w:rPr>
        <w:t>), организуются индивидуальные занятия с педагогом-психологом по развитию навыков коммуникации, поддержке эмоционального и социального развития таких детей из расчета 5–8 учащихся с расстройством аутистического спектра на одну ставку должности педагога-психолога.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Реализация адаптированных общеобразовательных программ в части трудового обучения осуществляется исходя из региональных условий, ориентированных на потребность в рабочих кадрах, и с учетом индивидуальных особенностей психофизического развития, здоровья, возможностей,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интересов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учащихся с ограниченными возможностями здоровья и их родителей (законных представителей) на основе выбора профиля труда, включающего в себя подготовку учащегося для индивидуальной трудовой деятельности.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классы (группы) с углубленным изучением отдельных учебных предметов, предметных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областей соответствующей образовательной программы принимаются учащиеся, окончившие 9 (10) класс. Квалификационные разряды выпускникам присваиваются только администрацией заинтересованного предприятия или организацией профессионального образования. Учащимся, не получившим квалификационного разряда, выдается свидетельство об обучении и характеристика с перечнем работ, которые они способны выполнять самостоятельно.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 В образовательных организациях, осуществляющих образовательную деятельность по адаптированным общеобразовательным программам для учащихся с умственной отсталостью, создаются классы (группы) для учащихся с умеренной и тяжелой умственной отсталостью.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классы (группы), группы продленного дня для учащихся с умеренной и тяжелой умственной отсталостью принимаются дети, не имеющие медицинских противопоказаний для пребывания в образовательной организации, владеющие элементарными навыками самообслуживания.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 При организации образовательной деятельности по ада</w:t>
      </w:r>
      <w:r w:rsidR="00F909E2">
        <w:rPr>
          <w:rFonts w:ascii="Times New Roman" w:hAnsi="Times New Roman" w:cs="Times New Roman"/>
          <w:sz w:val="24"/>
          <w:szCs w:val="24"/>
        </w:rPr>
        <w:t xml:space="preserve">птированной общеобразовательной </w:t>
      </w:r>
      <w:r>
        <w:rPr>
          <w:rFonts w:ascii="Times New Roman" w:hAnsi="Times New Roman" w:cs="Times New Roman"/>
          <w:sz w:val="24"/>
          <w:szCs w:val="24"/>
        </w:rPr>
        <w:t>программе создаются условия для лечебно-восста</w:t>
      </w:r>
      <w:r w:rsidR="00F909E2">
        <w:rPr>
          <w:rFonts w:ascii="Times New Roman" w:hAnsi="Times New Roman" w:cs="Times New Roman"/>
          <w:sz w:val="24"/>
          <w:szCs w:val="24"/>
        </w:rPr>
        <w:t xml:space="preserve">новительной работы,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 и коррекционных занятий с </w:t>
      </w:r>
      <w:r w:rsidR="00F909E2">
        <w:rPr>
          <w:rFonts w:ascii="Times New Roman" w:hAnsi="Times New Roman" w:cs="Times New Roman"/>
          <w:sz w:val="24"/>
          <w:szCs w:val="24"/>
        </w:rPr>
        <w:t xml:space="preserve">учетом особенностей учащихся из </w:t>
      </w:r>
      <w:r>
        <w:rPr>
          <w:rFonts w:ascii="Times New Roman" w:hAnsi="Times New Roman" w:cs="Times New Roman"/>
          <w:sz w:val="24"/>
          <w:szCs w:val="24"/>
        </w:rPr>
        <w:t>расчета по одной штатной единице: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учителя-дефектолога (сурдопедагога, тифлопедагога) на каждые 6–12 учащихся с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ограниченными возможностями здоровья;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учителя-логопеда на каждые 6–12 учащихся с ограниченными возможностями здоровья;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педагога-психолога на каждые 20 учащихся с ограниченными возможностями здоровья;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ассистента (помощника) на каждые 1–6 учащихс</w:t>
      </w:r>
      <w:r w:rsidR="00F909E2">
        <w:rPr>
          <w:rFonts w:ascii="Times New Roman" w:hAnsi="Times New Roman" w:cs="Times New Roman"/>
          <w:sz w:val="24"/>
          <w:szCs w:val="24"/>
        </w:rPr>
        <w:t xml:space="preserve">я с ограниченными возможностями </w:t>
      </w:r>
      <w:r>
        <w:rPr>
          <w:rFonts w:ascii="Times New Roman" w:hAnsi="Times New Roman" w:cs="Times New Roman"/>
          <w:sz w:val="24"/>
          <w:szCs w:val="24"/>
        </w:rPr>
        <w:t>здоровья.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4.13. Для учащихся, нуждающихся в длительном лечении, детей-инвалидов, которые по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состоянию здоровья не могут посещать образовательные организации, на основании</w:t>
      </w:r>
    </w:p>
    <w:p w:rsidR="002C27C2" w:rsidRDefault="002C27C2" w:rsidP="002C27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заключения медицинской организации и письменного обращения родителей (законных</w:t>
      </w:r>
    </w:p>
    <w:p w:rsidR="002C27C2" w:rsidRPr="00F909E2" w:rsidRDefault="002C27C2" w:rsidP="00F90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представителей) обучение по общеобразовательным програ</w:t>
      </w:r>
      <w:r w:rsidR="00F909E2">
        <w:rPr>
          <w:rFonts w:ascii="Times New Roman" w:hAnsi="Times New Roman" w:cs="Times New Roman"/>
          <w:sz w:val="24"/>
          <w:szCs w:val="24"/>
        </w:rPr>
        <w:t xml:space="preserve">ммам организуется на дому или в </w:t>
      </w:r>
      <w:r>
        <w:rPr>
          <w:rFonts w:ascii="Times New Roman" w:hAnsi="Times New Roman" w:cs="Times New Roman"/>
          <w:sz w:val="24"/>
          <w:szCs w:val="24"/>
        </w:rPr>
        <w:t>медицинских организациях.</w:t>
      </w:r>
    </w:p>
    <w:sectPr w:rsidR="002C27C2" w:rsidRPr="00F90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D2"/>
    <w:rsid w:val="002C27C2"/>
    <w:rsid w:val="002F2AD1"/>
    <w:rsid w:val="004A779B"/>
    <w:rsid w:val="00586362"/>
    <w:rsid w:val="005F262B"/>
    <w:rsid w:val="00A14B0E"/>
    <w:rsid w:val="00D563D2"/>
    <w:rsid w:val="00E724E7"/>
    <w:rsid w:val="00F9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450000-8F6F-4960-9860-09DC158B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One_64</dc:creator>
  <cp:keywords/>
  <dc:description/>
  <cp:lastModifiedBy>One_64</cp:lastModifiedBy>
  <cp:revision>8</cp:revision>
  <cp:lastPrinted>2021-09-14T13:39:00Z</cp:lastPrinted>
  <dcterms:created xsi:type="dcterms:W3CDTF">2018-10-03T15:51:00Z</dcterms:created>
  <dcterms:modified xsi:type="dcterms:W3CDTF">2021-09-14T14:48:00Z</dcterms:modified>
</cp:coreProperties>
</file>